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3A" w:rsidRDefault="00F57B3A" w:rsidP="00F57B3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00B050"/>
          <w:sz w:val="44"/>
          <w:szCs w:val="36"/>
          <w:lang w:eastAsia="ru-RU"/>
        </w:rPr>
      </w:pPr>
      <w:r w:rsidRPr="00F57B3A">
        <w:rPr>
          <w:rFonts w:ascii="Georgia" w:eastAsia="Times New Roman" w:hAnsi="Georgia" w:cs="Times New Roman"/>
          <w:b/>
          <w:iCs/>
          <w:color w:val="00B050"/>
          <w:sz w:val="44"/>
          <w:szCs w:val="36"/>
          <w:lang w:eastAsia="ru-RU"/>
        </w:rPr>
        <w:t>Какой может быть адаптация ребенка?</w:t>
      </w:r>
    </w:p>
    <w:p w:rsidR="00F57B3A" w:rsidRPr="00F57B3A" w:rsidRDefault="00F57B3A" w:rsidP="00F57B3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00B050"/>
          <w:sz w:val="44"/>
          <w:szCs w:val="36"/>
          <w:lang w:eastAsia="ru-RU"/>
        </w:rPr>
      </w:pPr>
    </w:p>
    <w:p w:rsidR="00F57B3A" w:rsidRPr="00F57B3A" w:rsidRDefault="00F57B3A" w:rsidP="00F57B3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292929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b/>
          <w:bCs/>
          <w:color w:val="F79646" w:themeColor="accent6"/>
          <w:sz w:val="24"/>
          <w:szCs w:val="24"/>
          <w:lang w:eastAsia="ru-RU"/>
        </w:rPr>
        <w:t>1</w:t>
      </w:r>
      <w:r w:rsidRPr="00F57B3A">
        <w:rPr>
          <w:rFonts w:ascii="Arial" w:eastAsia="Times New Roman" w:hAnsi="Arial" w:cs="Arial"/>
          <w:b/>
          <w:bCs/>
          <w:color w:val="F79646" w:themeColor="accent6"/>
          <w:sz w:val="32"/>
          <w:szCs w:val="24"/>
          <w:lang w:eastAsia="ru-RU"/>
        </w:rPr>
        <w:t>. Легкая адаптация</w:t>
      </w:r>
      <w:r w:rsidRPr="00F57B3A">
        <w:rPr>
          <w:rFonts w:ascii="Arial" w:eastAsia="Times New Roman" w:hAnsi="Arial" w:cs="Arial"/>
          <w:color w:val="F79646" w:themeColor="accent6"/>
          <w:sz w:val="32"/>
          <w:szCs w:val="24"/>
          <w:lang w:eastAsia="ru-RU"/>
        </w:rPr>
        <w:t> </w:t>
      </w:r>
      <w:r w:rsidRPr="00F57B3A">
        <w:rPr>
          <w:rFonts w:ascii="Arial" w:eastAsia="Times New Roman" w:hAnsi="Arial" w:cs="Arial"/>
          <w:color w:val="292929"/>
          <w:sz w:val="32"/>
          <w:szCs w:val="24"/>
          <w:lang w:eastAsia="ru-RU"/>
        </w:rPr>
        <w:t>– составляет 3-4 недели. Такой тип адаптации переживает почти половина детей. Малыши посещают сад без особых потерь, и даже присутствует желание туда идти. Все изменения, описанные нами раньше, обычно кратковременны, быстро проходят и не вызывают болезни.</w:t>
      </w:r>
    </w:p>
    <w:p w:rsidR="00F57B3A" w:rsidRPr="00F57B3A" w:rsidRDefault="00F57B3A" w:rsidP="00F57B3A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92929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292929"/>
          <w:sz w:val="32"/>
          <w:szCs w:val="24"/>
          <w:lang w:eastAsia="ru-RU"/>
        </w:rPr>
        <w:t>Такой ребенок:</w:t>
      </w:r>
    </w:p>
    <w:p w:rsidR="00F57B3A" w:rsidRPr="00F57B3A" w:rsidRDefault="00F57B3A" w:rsidP="00F57B3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входит в группу спокойно, внимательно осматривается;</w:t>
      </w:r>
    </w:p>
    <w:p w:rsidR="00F57B3A" w:rsidRPr="00F57B3A" w:rsidRDefault="00F57B3A" w:rsidP="00F57B3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смотрит в глаза воспитателю, когда тот к нему обращается;</w:t>
      </w:r>
    </w:p>
    <w:p w:rsidR="00F57B3A" w:rsidRPr="00F57B3A" w:rsidRDefault="00F57B3A" w:rsidP="00F57B3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может при необходимости попросить о помощи;</w:t>
      </w:r>
    </w:p>
    <w:p w:rsidR="00F57B3A" w:rsidRPr="00F57B3A" w:rsidRDefault="00F57B3A" w:rsidP="00F57B3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сам способен завязывать контакты;</w:t>
      </w:r>
    </w:p>
    <w:p w:rsidR="00F57B3A" w:rsidRPr="00F57B3A" w:rsidRDefault="00F57B3A" w:rsidP="00F57B3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может сам себя занять, в игре использует предметы-заменители, то есть играет «</w:t>
      </w:r>
      <w:proofErr w:type="gramStart"/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понарошку</w:t>
      </w:r>
      <w:proofErr w:type="gramEnd"/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»;</w:t>
      </w:r>
    </w:p>
    <w:p w:rsidR="00F57B3A" w:rsidRPr="00F57B3A" w:rsidRDefault="00F57B3A" w:rsidP="00F57B3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находится в стабильном спокойном или бодром настроении;</w:t>
      </w:r>
    </w:p>
    <w:p w:rsidR="00F57B3A" w:rsidRPr="00F57B3A" w:rsidRDefault="00F57B3A" w:rsidP="00F57B3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в меру эмоционален, его эмоции легко распознать;</w:t>
      </w:r>
    </w:p>
    <w:p w:rsidR="00F57B3A" w:rsidRPr="00F57B3A" w:rsidRDefault="00F57B3A" w:rsidP="00F57B3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принимает установленные правила поведения;</w:t>
      </w:r>
    </w:p>
    <w:p w:rsidR="00F57B3A" w:rsidRPr="00F57B3A" w:rsidRDefault="00F57B3A" w:rsidP="00F57B3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нормально реагирует на одобрение или замечание, и после самостоятельно изменяет свое поведение;</w:t>
      </w:r>
    </w:p>
    <w:p w:rsidR="00F57B3A" w:rsidRDefault="00F57B3A" w:rsidP="00F57B3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умеет доброжелательно относиться к другим детям, играть рядом с ними.</w:t>
      </w:r>
    </w:p>
    <w:p w:rsidR="00F57B3A" w:rsidRPr="00F57B3A" w:rsidRDefault="00F57B3A" w:rsidP="00F57B3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</w:p>
    <w:p w:rsidR="00F57B3A" w:rsidRPr="00F57B3A" w:rsidRDefault="00F57B3A" w:rsidP="00F57B3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292929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b/>
          <w:bCs/>
          <w:color w:val="F79646" w:themeColor="accent6"/>
          <w:sz w:val="32"/>
          <w:szCs w:val="24"/>
          <w:lang w:eastAsia="ru-RU"/>
        </w:rPr>
        <w:t>2. Адаптация средней тяжести.</w:t>
      </w:r>
      <w:r w:rsidRPr="00F57B3A">
        <w:rPr>
          <w:rFonts w:ascii="Arial" w:eastAsia="Times New Roman" w:hAnsi="Arial" w:cs="Arial"/>
          <w:color w:val="F79646" w:themeColor="accent6"/>
          <w:sz w:val="32"/>
          <w:szCs w:val="24"/>
          <w:lang w:eastAsia="ru-RU"/>
        </w:rPr>
        <w:t> </w:t>
      </w:r>
      <w:r w:rsidRPr="00F57B3A">
        <w:rPr>
          <w:rFonts w:ascii="Arial" w:eastAsia="Times New Roman" w:hAnsi="Arial" w:cs="Arial"/>
          <w:color w:val="292929"/>
          <w:sz w:val="32"/>
          <w:szCs w:val="24"/>
          <w:lang w:eastAsia="ru-RU"/>
        </w:rPr>
        <w:t xml:space="preserve">Дети в этой группе начинают часто болеть, но до нервных расстройств дело не доходит. Подобная реакция организма малыша вполне объяснима: в садике дети начинают активно «обмениваться» различными инфекциями, которые для одних могут быть совсем безобидными, а для других – опасными. Поэтому у многих деток в период адаптации к садику начинаются разные ОРЗ и ОРВИ. В данном случае помочь малышу может врач – своевременно принятые меры снизят риск заболевания крохи, и его адаптация приблизится </w:t>
      </w:r>
      <w:proofErr w:type="gramStart"/>
      <w:r w:rsidRPr="00F57B3A">
        <w:rPr>
          <w:rFonts w:ascii="Arial" w:eastAsia="Times New Roman" w:hAnsi="Arial" w:cs="Arial"/>
          <w:color w:val="292929"/>
          <w:sz w:val="32"/>
          <w:szCs w:val="24"/>
          <w:lang w:eastAsia="ru-RU"/>
        </w:rPr>
        <w:t>к</w:t>
      </w:r>
      <w:proofErr w:type="gramEnd"/>
      <w:r w:rsidRPr="00F57B3A">
        <w:rPr>
          <w:rFonts w:ascii="Arial" w:eastAsia="Times New Roman" w:hAnsi="Arial" w:cs="Arial"/>
          <w:color w:val="292929"/>
          <w:sz w:val="32"/>
          <w:szCs w:val="24"/>
          <w:lang w:eastAsia="ru-RU"/>
        </w:rPr>
        <w:t xml:space="preserve"> благоприятной.</w:t>
      </w:r>
    </w:p>
    <w:p w:rsidR="00F57B3A" w:rsidRPr="00F57B3A" w:rsidRDefault="00F57B3A" w:rsidP="00F57B3A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92929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292929"/>
          <w:sz w:val="32"/>
          <w:szCs w:val="24"/>
          <w:lang w:eastAsia="ru-RU"/>
        </w:rPr>
        <w:t>Малыш, переживающий адаптацию средней степени:</w:t>
      </w:r>
    </w:p>
    <w:p w:rsidR="00F57B3A" w:rsidRPr="00F57B3A" w:rsidRDefault="00F57B3A" w:rsidP="00F57B3A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соглашается общаться, когда ему нравятся действия воспитателя;</w:t>
      </w:r>
    </w:p>
    <w:p w:rsidR="00F57B3A" w:rsidRPr="00F57B3A" w:rsidRDefault="00F57B3A" w:rsidP="00F57B3A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после первых минут напряжения постепенно готов вступать в контакт с другими детьми, может развернуть игру;</w:t>
      </w:r>
    </w:p>
    <w:p w:rsidR="00F57B3A" w:rsidRPr="00F57B3A" w:rsidRDefault="00F57B3A" w:rsidP="00F57B3A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lastRenderedPageBreak/>
        <w:t>адекватно реагирует на поощрения и замечания в свой адрес;</w:t>
      </w:r>
    </w:p>
    <w:p w:rsidR="00F57B3A" w:rsidRPr="00F57B3A" w:rsidRDefault="00F57B3A" w:rsidP="00F57B3A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может проводить своеобразный эксперимент, нарушая нормы и правила поведения.</w:t>
      </w:r>
    </w:p>
    <w:p w:rsidR="00F57B3A" w:rsidRPr="00F57B3A" w:rsidRDefault="00F57B3A" w:rsidP="00F57B3A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92929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292929"/>
          <w:sz w:val="32"/>
          <w:szCs w:val="24"/>
          <w:lang w:eastAsia="ru-RU"/>
        </w:rPr>
        <w:t>Адаптация данного типа протекает в среднем месяц-полтора, иногда в процессе привыкания ребенок заболевает. Но, как правило, болезнь не дает каких-либо осложнений.</w:t>
      </w:r>
    </w:p>
    <w:p w:rsidR="00F57B3A" w:rsidRPr="00F57B3A" w:rsidRDefault="00F57B3A" w:rsidP="00F57B3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292929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b/>
          <w:bCs/>
          <w:color w:val="F79646" w:themeColor="accent6"/>
          <w:sz w:val="32"/>
          <w:szCs w:val="24"/>
          <w:lang w:eastAsia="ru-RU"/>
        </w:rPr>
        <w:t>3. Тяжелая адаптация</w:t>
      </w:r>
      <w:r w:rsidRPr="00F57B3A">
        <w:rPr>
          <w:rFonts w:ascii="Arial" w:eastAsia="Times New Roman" w:hAnsi="Arial" w:cs="Arial"/>
          <w:b/>
          <w:bCs/>
          <w:color w:val="292929"/>
          <w:sz w:val="32"/>
          <w:szCs w:val="24"/>
          <w:lang w:eastAsia="ru-RU"/>
        </w:rPr>
        <w:t>.</w:t>
      </w:r>
      <w:r w:rsidRPr="00F57B3A">
        <w:rPr>
          <w:rFonts w:ascii="Arial" w:eastAsia="Times New Roman" w:hAnsi="Arial" w:cs="Arial"/>
          <w:color w:val="292929"/>
          <w:sz w:val="32"/>
          <w:szCs w:val="24"/>
          <w:lang w:eastAsia="ru-RU"/>
        </w:rPr>
        <w:t> В таких случаях кроха склонен реагировать на смену обстановки не только простудными болезнями, но и нервным срывом. Такой вариант, естественно, самый неблагоприятный.</w:t>
      </w:r>
    </w:p>
    <w:p w:rsidR="00F57B3A" w:rsidRPr="00F57B3A" w:rsidRDefault="00F57B3A" w:rsidP="00F57B3A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92929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292929"/>
          <w:sz w:val="32"/>
          <w:szCs w:val="24"/>
          <w:lang w:eastAsia="ru-RU"/>
        </w:rPr>
        <w:t>При этом типе адаптации малыш:</w:t>
      </w:r>
    </w:p>
    <w:p w:rsidR="00F57B3A" w:rsidRPr="00F57B3A" w:rsidRDefault="00F57B3A" w:rsidP="00F57B3A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не идет на контакт, или соглашается общаться только с помощью родителей;</w:t>
      </w:r>
    </w:p>
    <w:p w:rsidR="00F57B3A" w:rsidRPr="00F57B3A" w:rsidRDefault="00F57B3A" w:rsidP="00F57B3A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встревожен, замкнут;</w:t>
      </w:r>
    </w:p>
    <w:p w:rsidR="00F57B3A" w:rsidRPr="00F57B3A" w:rsidRDefault="00F57B3A" w:rsidP="00F57B3A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не задерживает внимания на игрушках, переходит от одной к другой;</w:t>
      </w:r>
    </w:p>
    <w:p w:rsidR="00F57B3A" w:rsidRPr="00F57B3A" w:rsidRDefault="00F57B3A" w:rsidP="00F57B3A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не может развернуть игру;</w:t>
      </w:r>
    </w:p>
    <w:p w:rsidR="00F57B3A" w:rsidRPr="00F57B3A" w:rsidRDefault="00F57B3A" w:rsidP="00F57B3A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333333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333333"/>
          <w:sz w:val="32"/>
          <w:szCs w:val="24"/>
          <w:lang w:eastAsia="ru-RU"/>
        </w:rPr>
        <w:t>пугается в ответ на замечание или поощрение воспитателя, ищет поддержку мамы, или вообще не реагирует.</w:t>
      </w:r>
    </w:p>
    <w:p w:rsidR="00F57B3A" w:rsidRPr="00F57B3A" w:rsidRDefault="00F57B3A" w:rsidP="00F57B3A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92929"/>
          <w:sz w:val="32"/>
          <w:szCs w:val="24"/>
          <w:lang w:eastAsia="ru-RU"/>
        </w:rPr>
      </w:pPr>
      <w:r w:rsidRPr="00F57B3A">
        <w:rPr>
          <w:rFonts w:ascii="Arial" w:eastAsia="Times New Roman" w:hAnsi="Arial" w:cs="Arial"/>
          <w:color w:val="292929"/>
          <w:sz w:val="32"/>
          <w:szCs w:val="24"/>
          <w:lang w:eastAsia="ru-RU"/>
        </w:rPr>
        <w:t>Помочь крохе, переживающему тяжелую адаптацию, может педиатр и детский психолог, в некоторых случаях – невропатолог. И, конечно же, не стоит забывать о важной роли родителей в этом нелегком процессе привыкания.</w:t>
      </w:r>
    </w:p>
    <w:p w:rsidR="00CF1F6B" w:rsidRPr="00F57B3A" w:rsidRDefault="00F57B3A" w:rsidP="00F57B3A">
      <w:pPr>
        <w:jc w:val="center"/>
        <w:rPr>
          <w:b/>
          <w:color w:val="00B050"/>
          <w:sz w:val="36"/>
        </w:rPr>
      </w:pPr>
      <w:r>
        <w:rPr>
          <w:noProof/>
          <w:lang w:eastAsia="ru-RU"/>
        </w:rPr>
        <w:drawing>
          <wp:inline distT="0" distB="0" distL="0" distR="0" wp14:anchorId="5476D9F5" wp14:editId="6E947F3E">
            <wp:extent cx="5422605" cy="3280469"/>
            <wp:effectExtent l="0" t="0" r="6985" b="0"/>
            <wp:docPr id="1" name="Рисунок 1" descr="http://ds30.detkin-club.ru/editor/2125/images/e21d47a7044905e86f6da011a6b87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0.detkin-club.ru/editor/2125/images/e21d47a7044905e86f6da011a6b879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41" cy="32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F6B" w:rsidRPr="00F57B3A" w:rsidSect="00F57B3A">
      <w:pgSz w:w="11906" w:h="16838"/>
      <w:pgMar w:top="993" w:right="1133" w:bottom="709" w:left="993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2AB"/>
    <w:multiLevelType w:val="multilevel"/>
    <w:tmpl w:val="D16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3203A"/>
    <w:multiLevelType w:val="multilevel"/>
    <w:tmpl w:val="2B44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46563"/>
    <w:multiLevelType w:val="multilevel"/>
    <w:tmpl w:val="847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6B"/>
    <w:rsid w:val="00C72BF4"/>
    <w:rsid w:val="00CF1F6B"/>
    <w:rsid w:val="00F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F6B"/>
    <w:rPr>
      <w:b/>
      <w:bCs/>
    </w:rPr>
  </w:style>
  <w:style w:type="paragraph" w:styleId="a4">
    <w:name w:val="Normal (Web)"/>
    <w:basedOn w:val="a"/>
    <w:uiPriority w:val="99"/>
    <w:semiHidden/>
    <w:unhideWhenUsed/>
    <w:rsid w:val="00CF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F6B"/>
    <w:rPr>
      <w:b/>
      <w:bCs/>
    </w:rPr>
  </w:style>
  <w:style w:type="paragraph" w:styleId="a4">
    <w:name w:val="Normal (Web)"/>
    <w:basedOn w:val="a"/>
    <w:uiPriority w:val="99"/>
    <w:semiHidden/>
    <w:unhideWhenUsed/>
    <w:rsid w:val="00CF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2018-06-08T10:00:00Z</dcterms:created>
  <dcterms:modified xsi:type="dcterms:W3CDTF">2018-06-08T10:29:00Z</dcterms:modified>
</cp:coreProperties>
</file>